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455" w:rsidRDefault="00277455">
      <w:r>
        <w:rPr>
          <w:noProof/>
        </w:rPr>
        <w:drawing>
          <wp:inline distT="0" distB="0" distL="0" distR="0">
            <wp:extent cx="5950143" cy="269549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9286" r="-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143" cy="2695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55" w:rsidRDefault="00277455" w:rsidP="00277455">
      <w:pPr>
        <w:tabs>
          <w:tab w:val="left" w:pos="1039"/>
        </w:tabs>
      </w:pPr>
      <w:r>
        <w:tab/>
      </w:r>
      <w:r>
        <w:rPr>
          <w:noProof/>
        </w:rPr>
        <w:drawing>
          <wp:inline distT="0" distB="0" distL="0" distR="0">
            <wp:extent cx="5958095" cy="2655736"/>
            <wp:effectExtent l="19050" t="0" r="45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0476" r="-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095" cy="2655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55" w:rsidRDefault="00277455" w:rsidP="0027745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5902435" cy="2663687"/>
            <wp:effectExtent l="19050" t="0" r="306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20238" r="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435" cy="2663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455" w:rsidRPr="00EA4AEE" w:rsidRDefault="00277455" w:rsidP="00277455">
      <w:pPr>
        <w:jc w:val="center"/>
        <w:rPr>
          <w:rFonts w:ascii="Arial" w:hAnsi="Arial" w:cs="Arial"/>
          <w:b/>
          <w:sz w:val="20"/>
          <w:szCs w:val="20"/>
        </w:rPr>
      </w:pPr>
      <w:r w:rsidRPr="00EA4AEE">
        <w:rPr>
          <w:rFonts w:ascii="Arial" w:hAnsi="Arial" w:cs="Arial"/>
          <w:b/>
          <w:sz w:val="20"/>
          <w:szCs w:val="20"/>
        </w:rPr>
        <w:lastRenderedPageBreak/>
        <w:t>FISA DE LUCRU – M2</w:t>
      </w:r>
    </w:p>
    <w:p w:rsidR="00277455" w:rsidRPr="00EA4AEE" w:rsidRDefault="00277455" w:rsidP="00277455">
      <w:pPr>
        <w:jc w:val="center"/>
        <w:rPr>
          <w:rFonts w:ascii="Arial" w:hAnsi="Arial" w:cs="Arial"/>
          <w:b/>
          <w:sz w:val="20"/>
          <w:szCs w:val="20"/>
        </w:rPr>
      </w:pPr>
      <w:r w:rsidRPr="00EA4AEE">
        <w:rPr>
          <w:rFonts w:ascii="Arial" w:hAnsi="Arial" w:cs="Arial"/>
          <w:b/>
          <w:sz w:val="20"/>
          <w:szCs w:val="20"/>
        </w:rPr>
        <w:t>CLASA 10F</w:t>
      </w:r>
    </w:p>
    <w:p w:rsidR="00277455" w:rsidRPr="00EA4AEE" w:rsidRDefault="00277455" w:rsidP="00277455">
      <w:pPr>
        <w:pStyle w:val="NoSpacing"/>
        <w:rPr>
          <w:rFonts w:ascii="Arial" w:hAnsi="Arial" w:cs="Arial"/>
          <w:b/>
          <w:sz w:val="20"/>
          <w:szCs w:val="20"/>
        </w:rPr>
      </w:pPr>
      <w:r w:rsidRPr="00EA4AEE">
        <w:rPr>
          <w:rFonts w:ascii="Arial" w:hAnsi="Arial" w:cs="Arial"/>
          <w:b/>
          <w:sz w:val="20"/>
          <w:szCs w:val="20"/>
        </w:rPr>
        <w:t>NUME SI PRENUME:</w:t>
      </w:r>
    </w:p>
    <w:p w:rsidR="00277455" w:rsidRPr="00EA4AEE" w:rsidRDefault="00277455" w:rsidP="00277455">
      <w:pPr>
        <w:pStyle w:val="NoSpacing"/>
        <w:rPr>
          <w:rFonts w:ascii="Arial" w:hAnsi="Arial" w:cs="Arial"/>
          <w:b/>
          <w:sz w:val="20"/>
          <w:szCs w:val="20"/>
        </w:rPr>
      </w:pPr>
      <w:r w:rsidRPr="00EA4AEE">
        <w:rPr>
          <w:rFonts w:ascii="Arial" w:hAnsi="Arial" w:cs="Arial"/>
          <w:b/>
          <w:sz w:val="20"/>
          <w:szCs w:val="20"/>
        </w:rPr>
        <w:t>DATA:</w:t>
      </w:r>
    </w:p>
    <w:p w:rsidR="00277455" w:rsidRPr="00EA4AEE" w:rsidRDefault="00277455" w:rsidP="00277455">
      <w:pPr>
        <w:pStyle w:val="NoSpacing"/>
        <w:rPr>
          <w:sz w:val="20"/>
          <w:szCs w:val="20"/>
        </w:rPr>
      </w:pP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b/>
          <w:sz w:val="20"/>
          <w:szCs w:val="20"/>
          <w:lang w:val="ro-RO"/>
        </w:rPr>
      </w:pPr>
      <w:r w:rsidRPr="00EA4AEE">
        <w:rPr>
          <w:rStyle w:val="FontStyle35"/>
          <w:b/>
          <w:sz w:val="20"/>
          <w:szCs w:val="20"/>
          <w:lang w:val="ro-RO"/>
        </w:rPr>
        <w:t>1.Se consideră funcţia logică de trei variabile f(A,B,C) reprezentată în tabelul de adevăr de mai jos:</w:t>
      </w:r>
    </w:p>
    <w:p w:rsidR="00277455" w:rsidRPr="00EA4AEE" w:rsidRDefault="00277455" w:rsidP="00277455">
      <w:pPr>
        <w:spacing w:after="230" w:line="1" w:lineRule="exact"/>
        <w:rPr>
          <w:b/>
          <w:sz w:val="20"/>
          <w:szCs w:val="20"/>
        </w:rPr>
      </w:pPr>
    </w:p>
    <w:tbl>
      <w:tblPr>
        <w:tblW w:w="0" w:type="auto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9"/>
        <w:gridCol w:w="806"/>
        <w:gridCol w:w="720"/>
        <w:gridCol w:w="725"/>
      </w:tblGrid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10"/>
              <w:widowControl/>
              <w:spacing w:line="240" w:lineRule="auto"/>
              <w:jc w:val="center"/>
              <w:rPr>
                <w:rStyle w:val="FontStyle36"/>
                <w:sz w:val="20"/>
                <w:szCs w:val="20"/>
                <w:lang w:val="ro-RO" w:eastAsia="ro-RO"/>
              </w:rPr>
            </w:pPr>
            <w:r w:rsidRPr="00EA4AEE">
              <w:rPr>
                <w:rStyle w:val="FontStyle36"/>
                <w:sz w:val="20"/>
                <w:szCs w:val="20"/>
                <w:lang w:val="ro-RO" w:eastAsia="ro-RO"/>
              </w:rPr>
              <w:t>A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10"/>
              <w:widowControl/>
              <w:spacing w:line="240" w:lineRule="auto"/>
              <w:ind w:left="216"/>
              <w:jc w:val="center"/>
              <w:rPr>
                <w:rStyle w:val="FontStyle36"/>
                <w:sz w:val="20"/>
                <w:szCs w:val="20"/>
                <w:lang w:val="ro-RO" w:eastAsia="ro-RO"/>
              </w:rPr>
            </w:pPr>
            <w:r w:rsidRPr="00EA4AEE">
              <w:rPr>
                <w:rStyle w:val="FontStyle36"/>
                <w:sz w:val="20"/>
                <w:szCs w:val="20"/>
                <w:lang w:val="ro-RO" w:eastAsia="ro-RO"/>
              </w:rPr>
              <w:t>B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10"/>
              <w:widowControl/>
              <w:spacing w:line="240" w:lineRule="auto"/>
              <w:jc w:val="center"/>
              <w:rPr>
                <w:rStyle w:val="FontStyle36"/>
                <w:sz w:val="20"/>
                <w:szCs w:val="20"/>
                <w:lang w:val="ro-RO" w:eastAsia="ro-RO"/>
              </w:rPr>
            </w:pPr>
            <w:r w:rsidRPr="00EA4AEE">
              <w:rPr>
                <w:rStyle w:val="FontStyle36"/>
                <w:sz w:val="20"/>
                <w:szCs w:val="20"/>
                <w:lang w:val="ro-RO" w:eastAsia="ro-RO"/>
              </w:rPr>
              <w:t>C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10"/>
              <w:widowControl/>
              <w:spacing w:line="240" w:lineRule="auto"/>
              <w:ind w:left="206"/>
              <w:jc w:val="center"/>
              <w:rPr>
                <w:rStyle w:val="FontStyle36"/>
                <w:sz w:val="20"/>
                <w:szCs w:val="20"/>
                <w:lang w:val="ro-RO" w:eastAsia="ro-RO"/>
              </w:rPr>
            </w:pPr>
            <w:r w:rsidRPr="00EA4AEE">
              <w:rPr>
                <w:rStyle w:val="FontStyle36"/>
                <w:sz w:val="20"/>
                <w:szCs w:val="20"/>
                <w:lang w:val="ro-RO" w:eastAsia="ro-RO"/>
              </w:rPr>
              <w:t>f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26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26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   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40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40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11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26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11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26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11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40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</w:tr>
      <w:tr w:rsidR="00277455" w:rsidRPr="00EA4AEE" w:rsidTr="00661A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11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40"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ind w:left="202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 xml:space="preserve"> 1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7455" w:rsidRPr="00EA4AEE" w:rsidRDefault="00277455" w:rsidP="00661AD8">
            <w:pPr>
              <w:pStyle w:val="Style20"/>
              <w:widowControl/>
              <w:jc w:val="center"/>
              <w:rPr>
                <w:rStyle w:val="FontStyle35"/>
                <w:sz w:val="20"/>
                <w:szCs w:val="20"/>
              </w:rPr>
            </w:pPr>
            <w:r w:rsidRPr="00EA4AEE">
              <w:rPr>
                <w:rStyle w:val="FontStyle35"/>
                <w:sz w:val="20"/>
                <w:szCs w:val="20"/>
              </w:rPr>
              <w:t>0</w:t>
            </w:r>
          </w:p>
        </w:tc>
      </w:tr>
    </w:tbl>
    <w:p w:rsidR="00277455" w:rsidRPr="00EA4AEE" w:rsidRDefault="00277455" w:rsidP="00277455">
      <w:pPr>
        <w:pStyle w:val="Style7"/>
        <w:widowControl/>
        <w:numPr>
          <w:ilvl w:val="0"/>
          <w:numId w:val="1"/>
        </w:numPr>
        <w:tabs>
          <w:tab w:val="left" w:pos="283"/>
        </w:tabs>
        <w:spacing w:before="221"/>
        <w:ind w:left="283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Reprezentaţi funcţia în formă canonică normal disjunctivă (f.c.n.d.), cu dezvoltarea termenilor de tip produs.</w:t>
      </w:r>
    </w:p>
    <w:p w:rsidR="00277455" w:rsidRPr="00EA4AEE" w:rsidRDefault="00277455" w:rsidP="00277455">
      <w:pPr>
        <w:pStyle w:val="Style7"/>
        <w:widowControl/>
        <w:numPr>
          <w:ilvl w:val="0"/>
          <w:numId w:val="1"/>
        </w:numPr>
        <w:tabs>
          <w:tab w:val="left" w:pos="283"/>
        </w:tabs>
        <w:spacing w:line="240" w:lineRule="auto"/>
        <w:ind w:firstLine="0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Minimizati  funcţia f.c.n.d.</w:t>
      </w:r>
    </w:p>
    <w:p w:rsidR="00277455" w:rsidRPr="00EA4AEE" w:rsidRDefault="00277455" w:rsidP="00277455">
      <w:pPr>
        <w:pStyle w:val="Style7"/>
        <w:widowControl/>
        <w:numPr>
          <w:ilvl w:val="0"/>
          <w:numId w:val="1"/>
        </w:numPr>
        <w:tabs>
          <w:tab w:val="left" w:pos="283"/>
        </w:tabs>
        <w:spacing w:before="221" w:line="240" w:lineRule="auto"/>
        <w:ind w:left="283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Reprezentaţi funcţia în formă canonică normal conjunctiva(f.c.n.c.), cu dezvoltarea termenilor de tip sumă.</w:t>
      </w:r>
    </w:p>
    <w:p w:rsidR="00277455" w:rsidRPr="00EA4AEE" w:rsidRDefault="00277455" w:rsidP="00277455">
      <w:pPr>
        <w:pStyle w:val="Style7"/>
        <w:widowControl/>
        <w:numPr>
          <w:ilvl w:val="0"/>
          <w:numId w:val="1"/>
        </w:numPr>
        <w:tabs>
          <w:tab w:val="left" w:pos="283"/>
        </w:tabs>
        <w:spacing w:line="240" w:lineRule="auto"/>
        <w:ind w:firstLine="0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Minimizati  funcţia f.c.n.c.</w:t>
      </w:r>
    </w:p>
    <w:p w:rsidR="00277455" w:rsidRPr="00EA4AEE" w:rsidRDefault="00277455" w:rsidP="00277455">
      <w:pPr>
        <w:pStyle w:val="Style7"/>
        <w:widowControl/>
        <w:tabs>
          <w:tab w:val="left" w:pos="283"/>
        </w:tabs>
        <w:spacing w:line="240" w:lineRule="auto"/>
        <w:ind w:firstLine="0"/>
        <w:rPr>
          <w:rStyle w:val="FontStyle35"/>
          <w:sz w:val="20"/>
          <w:szCs w:val="20"/>
          <w:lang w:val="ro-RO" w:eastAsia="ro-RO"/>
        </w:rPr>
      </w:pPr>
    </w:p>
    <w:p w:rsidR="00277455" w:rsidRPr="00EA4AEE" w:rsidRDefault="00277455" w:rsidP="00277455">
      <w:pPr>
        <w:pStyle w:val="Style7"/>
        <w:widowControl/>
        <w:numPr>
          <w:ilvl w:val="0"/>
          <w:numId w:val="1"/>
        </w:numPr>
        <w:tabs>
          <w:tab w:val="left" w:pos="283"/>
        </w:tabs>
        <w:spacing w:line="240" w:lineRule="auto"/>
        <w:ind w:firstLine="0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Implementati cu porti logice functia f.c.n.d. obtinuta dupa minimizare.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sz w:val="20"/>
          <w:szCs w:val="20"/>
          <w:lang w:val="ro-RO"/>
        </w:rPr>
      </w:pP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b/>
          <w:sz w:val="20"/>
          <w:szCs w:val="20"/>
          <w:lang w:val="ro-RO"/>
        </w:rPr>
      </w:pPr>
      <w:r w:rsidRPr="00EA4AEE">
        <w:rPr>
          <w:rStyle w:val="FontStyle35"/>
          <w:b/>
          <w:sz w:val="20"/>
          <w:szCs w:val="20"/>
          <w:lang w:val="ro-RO"/>
        </w:rPr>
        <w:t>2. Se consideră o funcţie logică de patru variabile f(A,B,C, D).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sz w:val="20"/>
          <w:szCs w:val="20"/>
          <w:lang w:val="ro-RO"/>
        </w:rPr>
      </w:pP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b/>
          <w:color w:val="FF0000"/>
          <w:sz w:val="20"/>
          <w:szCs w:val="20"/>
          <w:lang w:val="ro-RO"/>
        </w:rPr>
      </w:pPr>
      <w:r w:rsidRPr="00EA4AEE">
        <w:rPr>
          <w:rStyle w:val="FontStyle35"/>
          <w:sz w:val="20"/>
          <w:szCs w:val="20"/>
          <w:lang w:val="ro-RO"/>
        </w:rPr>
        <w:t xml:space="preserve">a) Desenati tabelul de adevar </w:t>
      </w:r>
      <w:r w:rsidRPr="00EA4AEE">
        <w:rPr>
          <w:rStyle w:val="FontStyle35"/>
          <w:b/>
          <w:color w:val="FF0000"/>
          <w:sz w:val="20"/>
          <w:szCs w:val="20"/>
          <w:lang w:val="ro-RO"/>
        </w:rPr>
        <w:t>(valorile functiei le puneti cum doriti voi !)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/>
        </w:rPr>
        <w:t xml:space="preserve">b) </w:t>
      </w:r>
      <w:r w:rsidRPr="00EA4AEE">
        <w:rPr>
          <w:rStyle w:val="FontStyle35"/>
          <w:sz w:val="20"/>
          <w:szCs w:val="20"/>
          <w:lang w:val="ro-RO" w:eastAsia="ro-RO"/>
        </w:rPr>
        <w:t>Reprezentaţi funcţia în formă canonică normal disjunctivă (f.c.n.d.), cu dezvoltarea termenilor de tip produs.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c) Minimizati  funcţia f.c.n.d.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d) Reprezentaţi funcţia în formă canonică normal conjunctiva(f.c.n.c.), cu dezvoltarea termenilor de tip sumă.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rStyle w:val="FontStyle35"/>
          <w:sz w:val="20"/>
          <w:szCs w:val="20"/>
          <w:lang w:val="ro-RO"/>
        </w:rPr>
      </w:pPr>
      <w:r w:rsidRPr="00EA4AEE">
        <w:rPr>
          <w:rStyle w:val="FontStyle35"/>
          <w:sz w:val="20"/>
          <w:szCs w:val="20"/>
          <w:lang w:val="ro-RO" w:eastAsia="ro-RO"/>
        </w:rPr>
        <w:t>e) Minimizati  funcţia f.c.n.c.</w:t>
      </w:r>
    </w:p>
    <w:p w:rsidR="00277455" w:rsidRPr="00EA4AEE" w:rsidRDefault="00277455" w:rsidP="00277455">
      <w:pPr>
        <w:pStyle w:val="Style7"/>
        <w:widowControl/>
        <w:tabs>
          <w:tab w:val="left" w:pos="283"/>
        </w:tabs>
        <w:spacing w:line="240" w:lineRule="auto"/>
        <w:ind w:firstLine="0"/>
        <w:rPr>
          <w:rStyle w:val="FontStyle35"/>
          <w:sz w:val="20"/>
          <w:szCs w:val="20"/>
          <w:lang w:val="ro-RO" w:eastAsia="ro-RO"/>
        </w:rPr>
      </w:pPr>
    </w:p>
    <w:p w:rsidR="00277455" w:rsidRPr="00EA4AEE" w:rsidRDefault="00277455" w:rsidP="00277455">
      <w:pPr>
        <w:pStyle w:val="Style7"/>
        <w:widowControl/>
        <w:numPr>
          <w:ilvl w:val="0"/>
          <w:numId w:val="1"/>
        </w:numPr>
        <w:tabs>
          <w:tab w:val="left" w:pos="283"/>
        </w:tabs>
        <w:spacing w:line="240" w:lineRule="auto"/>
        <w:ind w:firstLine="0"/>
        <w:rPr>
          <w:rStyle w:val="FontStyle35"/>
          <w:sz w:val="20"/>
          <w:szCs w:val="20"/>
          <w:lang w:val="ro-RO" w:eastAsia="ro-RO"/>
        </w:rPr>
      </w:pPr>
      <w:r w:rsidRPr="00EA4AEE">
        <w:rPr>
          <w:rStyle w:val="FontStyle35"/>
          <w:sz w:val="20"/>
          <w:szCs w:val="20"/>
          <w:lang w:val="ro-RO" w:eastAsia="ro-RO"/>
        </w:rPr>
        <w:t>Implementati cu porti logice functia f.c.n.d. obtinuta dupa minimizare.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b/>
          <w:color w:val="FF0000"/>
          <w:sz w:val="20"/>
          <w:szCs w:val="20"/>
        </w:rPr>
      </w:pPr>
    </w:p>
    <w:p w:rsidR="00277455" w:rsidRPr="00EA4AEE" w:rsidRDefault="00277455" w:rsidP="00277455">
      <w:pPr>
        <w:pStyle w:val="Style17"/>
        <w:widowControl/>
        <w:spacing w:line="274" w:lineRule="exact"/>
        <w:rPr>
          <w:b/>
          <w:color w:val="FF0000"/>
          <w:sz w:val="20"/>
          <w:szCs w:val="20"/>
        </w:rPr>
      </w:pPr>
      <w:proofErr w:type="spellStart"/>
      <w:r w:rsidRPr="00EA4AEE">
        <w:rPr>
          <w:b/>
          <w:color w:val="FF0000"/>
          <w:sz w:val="20"/>
          <w:szCs w:val="20"/>
        </w:rPr>
        <w:t>Cele</w:t>
      </w:r>
      <w:proofErr w:type="spellEnd"/>
      <w:r w:rsidRPr="00EA4AEE">
        <w:rPr>
          <w:b/>
          <w:color w:val="FF0000"/>
          <w:sz w:val="20"/>
          <w:szCs w:val="20"/>
        </w:rPr>
        <w:t xml:space="preserve"> 2 </w:t>
      </w:r>
      <w:proofErr w:type="spellStart"/>
      <w:r w:rsidRPr="00EA4AEE">
        <w:rPr>
          <w:b/>
          <w:color w:val="FF0000"/>
          <w:sz w:val="20"/>
          <w:szCs w:val="20"/>
        </w:rPr>
        <w:t>probleme</w:t>
      </w:r>
      <w:proofErr w:type="spellEnd"/>
      <w:r w:rsidRPr="00EA4AEE">
        <w:rPr>
          <w:b/>
          <w:color w:val="FF0000"/>
          <w:sz w:val="20"/>
          <w:szCs w:val="20"/>
        </w:rPr>
        <w:t xml:space="preserve"> de </w:t>
      </w:r>
      <w:proofErr w:type="spellStart"/>
      <w:r w:rsidRPr="00EA4AEE">
        <w:rPr>
          <w:b/>
          <w:color w:val="FF0000"/>
          <w:sz w:val="20"/>
          <w:szCs w:val="20"/>
        </w:rPr>
        <w:t>mai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sus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vor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fi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rezolvate</w:t>
      </w:r>
      <w:proofErr w:type="spellEnd"/>
      <w:r w:rsidRPr="00EA4AEE">
        <w:rPr>
          <w:b/>
          <w:color w:val="FF0000"/>
          <w:sz w:val="20"/>
          <w:szCs w:val="20"/>
        </w:rPr>
        <w:t xml:space="preserve"> de </w:t>
      </w:r>
      <w:proofErr w:type="spellStart"/>
      <w:r w:rsidRPr="00EA4AEE">
        <w:rPr>
          <w:b/>
          <w:color w:val="FF0000"/>
          <w:sz w:val="20"/>
          <w:szCs w:val="20"/>
        </w:rPr>
        <w:t>catre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voi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pe</w:t>
      </w:r>
      <w:proofErr w:type="spellEnd"/>
      <w:r w:rsidRPr="00EA4AEE">
        <w:rPr>
          <w:b/>
          <w:color w:val="FF0000"/>
          <w:sz w:val="20"/>
          <w:szCs w:val="20"/>
        </w:rPr>
        <w:t xml:space="preserve"> 2 </w:t>
      </w:r>
      <w:proofErr w:type="spellStart"/>
      <w:r w:rsidRPr="00EA4AEE">
        <w:rPr>
          <w:b/>
          <w:color w:val="FF0000"/>
          <w:sz w:val="20"/>
          <w:szCs w:val="20"/>
        </w:rPr>
        <w:t>foi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gramStart"/>
      <w:r w:rsidRPr="00EA4AEE">
        <w:rPr>
          <w:b/>
          <w:color w:val="FF0000"/>
          <w:sz w:val="20"/>
          <w:szCs w:val="20"/>
        </w:rPr>
        <w:t>separate(</w:t>
      </w:r>
      <w:proofErr w:type="spellStart"/>
      <w:proofErr w:type="gramEnd"/>
      <w:r w:rsidRPr="00EA4AEE">
        <w:rPr>
          <w:b/>
          <w:color w:val="FF0000"/>
          <w:sz w:val="20"/>
          <w:szCs w:val="20"/>
        </w:rPr>
        <w:t>inclusiv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enuntul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retranscris</w:t>
      </w:r>
      <w:proofErr w:type="spellEnd"/>
      <w:r w:rsidRPr="00EA4AEE">
        <w:rPr>
          <w:b/>
          <w:color w:val="FF0000"/>
          <w:sz w:val="20"/>
          <w:szCs w:val="20"/>
        </w:rPr>
        <w:t xml:space="preserve">) </w:t>
      </w:r>
      <w:proofErr w:type="spellStart"/>
      <w:r w:rsidRPr="00EA4AEE">
        <w:rPr>
          <w:b/>
          <w:color w:val="FF0000"/>
          <w:sz w:val="20"/>
          <w:szCs w:val="20"/>
        </w:rPr>
        <w:t>si</w:t>
      </w:r>
      <w:proofErr w:type="spellEnd"/>
      <w:r w:rsidRPr="00EA4AEE">
        <w:rPr>
          <w:b/>
          <w:color w:val="FF0000"/>
          <w:sz w:val="20"/>
          <w:szCs w:val="20"/>
        </w:rPr>
        <w:t xml:space="preserve"> </w:t>
      </w:r>
      <w:proofErr w:type="spellStart"/>
      <w:r w:rsidRPr="00EA4AEE">
        <w:rPr>
          <w:b/>
          <w:color w:val="FF0000"/>
          <w:sz w:val="20"/>
          <w:szCs w:val="20"/>
        </w:rPr>
        <w:t>puse</w:t>
      </w:r>
      <w:proofErr w:type="spellEnd"/>
      <w:r w:rsidRPr="00EA4AEE">
        <w:rPr>
          <w:b/>
          <w:color w:val="FF0000"/>
          <w:sz w:val="20"/>
          <w:szCs w:val="20"/>
        </w:rPr>
        <w:t xml:space="preserve"> la </w:t>
      </w:r>
      <w:proofErr w:type="spellStart"/>
      <w:r w:rsidRPr="00EA4AEE">
        <w:rPr>
          <w:b/>
          <w:color w:val="FF0000"/>
          <w:sz w:val="20"/>
          <w:szCs w:val="20"/>
        </w:rPr>
        <w:t>portofoliu</w:t>
      </w:r>
      <w:proofErr w:type="spellEnd"/>
      <w:r w:rsidRPr="00EA4AEE">
        <w:rPr>
          <w:b/>
          <w:color w:val="FF0000"/>
          <w:sz w:val="20"/>
          <w:szCs w:val="20"/>
        </w:rPr>
        <w:t xml:space="preserve">. </w:t>
      </w:r>
    </w:p>
    <w:p w:rsidR="00277455" w:rsidRPr="00EA4AEE" w:rsidRDefault="00277455" w:rsidP="00277455">
      <w:pPr>
        <w:pStyle w:val="Style17"/>
        <w:widowControl/>
        <w:spacing w:line="274" w:lineRule="exact"/>
        <w:rPr>
          <w:b/>
          <w:color w:val="FF0000"/>
          <w:sz w:val="20"/>
          <w:szCs w:val="20"/>
        </w:rPr>
      </w:pPr>
    </w:p>
    <w:p w:rsidR="00277455" w:rsidRPr="00EA4AEE" w:rsidRDefault="00277455" w:rsidP="00277455">
      <w:pPr>
        <w:pStyle w:val="Style17"/>
        <w:widowControl/>
        <w:spacing w:line="274" w:lineRule="exact"/>
        <w:rPr>
          <w:b/>
          <w:color w:val="FF0000"/>
          <w:sz w:val="20"/>
          <w:szCs w:val="20"/>
        </w:rPr>
      </w:pPr>
      <w:proofErr w:type="spellStart"/>
      <w:r w:rsidRPr="00EA4AEE">
        <w:rPr>
          <w:b/>
          <w:color w:val="FF0000"/>
          <w:sz w:val="20"/>
          <w:szCs w:val="20"/>
        </w:rPr>
        <w:t>Spor</w:t>
      </w:r>
      <w:proofErr w:type="spellEnd"/>
      <w:r w:rsidRPr="00EA4AEE">
        <w:rPr>
          <w:b/>
          <w:color w:val="FF0000"/>
          <w:sz w:val="20"/>
          <w:szCs w:val="20"/>
        </w:rPr>
        <w:t xml:space="preserve"> la </w:t>
      </w:r>
      <w:proofErr w:type="spellStart"/>
      <w:r w:rsidRPr="00EA4AEE">
        <w:rPr>
          <w:b/>
          <w:color w:val="FF0000"/>
          <w:sz w:val="20"/>
          <w:szCs w:val="20"/>
        </w:rPr>
        <w:t>treaba</w:t>
      </w:r>
      <w:proofErr w:type="spellEnd"/>
      <w:r w:rsidRPr="00EA4AEE">
        <w:rPr>
          <w:b/>
          <w:color w:val="FF0000"/>
          <w:sz w:val="20"/>
          <w:szCs w:val="20"/>
        </w:rPr>
        <w:t>!</w:t>
      </w:r>
    </w:p>
    <w:p w:rsidR="00AE0C4F" w:rsidRDefault="00AE0C4F" w:rsidP="00277455"/>
    <w:p w:rsidR="00277455" w:rsidRPr="005B29C7" w:rsidRDefault="005B29C7" w:rsidP="00277455">
      <w:pPr>
        <w:rPr>
          <w:b/>
          <w:sz w:val="24"/>
          <w:szCs w:val="24"/>
        </w:rPr>
      </w:pPr>
      <w:proofErr w:type="spellStart"/>
      <w:r w:rsidRPr="005B29C7">
        <w:rPr>
          <w:b/>
          <w:sz w:val="24"/>
          <w:szCs w:val="24"/>
        </w:rPr>
        <w:t>Pentru</w:t>
      </w:r>
      <w:proofErr w:type="spellEnd"/>
      <w:r w:rsidRPr="005B29C7">
        <w:rPr>
          <w:b/>
          <w:sz w:val="24"/>
          <w:szCs w:val="24"/>
        </w:rPr>
        <w:t xml:space="preserve"> LABORATOR – VIDEOCLIP YOUTUBE</w:t>
      </w:r>
    </w:p>
    <w:p w:rsidR="00277455" w:rsidRPr="00277455" w:rsidRDefault="00277455" w:rsidP="00277455">
      <w:hyperlink r:id="rId8" w:history="1">
        <w:r>
          <w:rPr>
            <w:rStyle w:val="Hyperlink"/>
          </w:rPr>
          <w:t>https://classroom.google.com/c/OTM1NTk5OTg3NTha/m/OTg4NTg3OTgxNDha/details</w:t>
        </w:r>
      </w:hyperlink>
    </w:p>
    <w:sectPr w:rsidR="00277455" w:rsidRPr="00277455" w:rsidSect="00277455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12B3A"/>
    <w:multiLevelType w:val="singleLevel"/>
    <w:tmpl w:val="F33AB648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77455"/>
    <w:rsid w:val="00277455"/>
    <w:rsid w:val="005B29C7"/>
    <w:rsid w:val="00AE0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C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7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45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7745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7">
    <w:name w:val="Style7"/>
    <w:basedOn w:val="Normal"/>
    <w:uiPriority w:val="99"/>
    <w:rsid w:val="00277455"/>
    <w:pPr>
      <w:widowControl w:val="0"/>
      <w:autoSpaceDE w:val="0"/>
      <w:autoSpaceDN w:val="0"/>
      <w:adjustRightInd w:val="0"/>
      <w:spacing w:after="0" w:line="274" w:lineRule="exact"/>
      <w:ind w:hanging="283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Normal"/>
    <w:uiPriority w:val="99"/>
    <w:rsid w:val="00277455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7">
    <w:name w:val="Style17"/>
    <w:basedOn w:val="Normal"/>
    <w:uiPriority w:val="99"/>
    <w:rsid w:val="0027745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20">
    <w:name w:val="Style20"/>
    <w:basedOn w:val="Normal"/>
    <w:uiPriority w:val="99"/>
    <w:rsid w:val="002774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35">
    <w:name w:val="Font Style35"/>
    <w:basedOn w:val="DefaultParagraphFont"/>
    <w:uiPriority w:val="99"/>
    <w:rsid w:val="00277455"/>
    <w:rPr>
      <w:rFonts w:ascii="Arial" w:hAnsi="Arial" w:cs="Arial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277455"/>
    <w:rPr>
      <w:rFonts w:ascii="Arial" w:hAnsi="Arial" w:cs="Arial"/>
      <w:b/>
      <w:bCs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774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c/OTM1NTk5OTg3NTha/m/OTg4NTg3OTgxNDha/detail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2020-05-04T15:51:00Z</dcterms:created>
  <dcterms:modified xsi:type="dcterms:W3CDTF">2020-05-04T16:02:00Z</dcterms:modified>
</cp:coreProperties>
</file>